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CAED1">
      <w:pPr>
        <w:widowControl w:val="0"/>
        <w:autoSpaceDE w:val="0"/>
        <w:autoSpaceDN w:val="0"/>
        <w:spacing w:after="0" w:line="276" w:lineRule="auto"/>
        <w:ind w:firstLine="709"/>
        <w:jc w:val="center"/>
        <w:rPr>
          <w:rFonts w:hint="default" w:ascii="Times New Roman" w:hAnsi="Times New Roman" w:eastAsia="Times New Roman" w:cs="Times New Roman"/>
          <w:b/>
          <w:bCs/>
          <w:sz w:val="28"/>
          <w:szCs w:val="28"/>
          <w:lang w:val="ru-RU"/>
        </w:rPr>
      </w:pPr>
      <w:r>
        <w:rPr>
          <w:rFonts w:ascii="Times New Roman" w:hAnsi="Times New Roman" w:eastAsia="Times New Roman" w:cs="Times New Roman"/>
          <w:b/>
          <w:bCs/>
          <w:sz w:val="28"/>
          <w:szCs w:val="28"/>
          <w:lang w:val="ru-RU"/>
        </w:rPr>
        <w:t>АННОТАЦИЯ</w:t>
      </w:r>
    </w:p>
    <w:p w14:paraId="2DED798C">
      <w:pPr>
        <w:widowControl w:val="0"/>
        <w:autoSpaceDE w:val="0"/>
        <w:autoSpaceDN w:val="0"/>
        <w:spacing w:after="0" w:line="276" w:lineRule="auto"/>
        <w:ind w:firstLine="709"/>
        <w:jc w:val="center"/>
        <w:rPr>
          <w:rFonts w:hint="default" w:ascii="Times New Roman" w:hAnsi="Times New Roman" w:eastAsia="Times New Roman" w:cs="Times New Roman"/>
          <w:b/>
          <w:bCs/>
          <w:sz w:val="28"/>
          <w:szCs w:val="28"/>
          <w:lang w:val="ru-RU"/>
        </w:rPr>
      </w:pPr>
      <w:r>
        <w:rPr>
          <w:rFonts w:hint="default" w:ascii="Times New Roman" w:hAnsi="Times New Roman" w:eastAsia="Times New Roman" w:cs="Times New Roman"/>
          <w:b/>
          <w:bCs/>
          <w:sz w:val="28"/>
          <w:szCs w:val="28"/>
          <w:lang w:val="ru-RU"/>
        </w:rPr>
        <w:t>образовательной п</w:t>
      </w:r>
      <w:bookmarkStart w:id="1" w:name="_GoBack"/>
      <w:bookmarkEnd w:id="1"/>
      <w:r>
        <w:rPr>
          <w:rFonts w:hint="default" w:ascii="Times New Roman" w:hAnsi="Times New Roman" w:eastAsia="Times New Roman" w:cs="Times New Roman"/>
          <w:b/>
          <w:bCs/>
          <w:sz w:val="28"/>
          <w:szCs w:val="28"/>
          <w:lang w:val="ru-RU"/>
        </w:rPr>
        <w:t>рограммы по подготовке водителей транспортных средств категории «В»</w:t>
      </w:r>
    </w:p>
    <w:p w14:paraId="74005859">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Образовательная программа профессиональной подготовки водителей транспортных средств категории «В» (далее – Образовательная программа) разработана в соответствии с требованиями Федерального закона от 10 декабря 1995 г.       № 196-ФЗ «О безопасности дорожного движения»  (далее – Федеральный закон № 196-ФЗ), пунктом 3 части 3 статьи 12 Федерального закона от 29 декабря 2012 г. № 273-ФЗ «Об образовании в Российской Федерации» (далее – Федеральный закон об образовании), пунктом 2 Правил разработки примерных программ профессионального обучения водителей транспортных средств соответствующих категорий и подкатегорий, утверждённых постановлением Правительства Российской Федерации от 1 ноября 2013 г. № 980, примерной программы профессиональной подготовки водителей транспортных средств категории «В», утверждённой приказом Министерства просвещения Российской Федерации от 1 июля 2025 г. № 505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 г., регистрационный № 83382), действующим до 1 марта 2032 г., (далее – Примерная программа), Профессиональными и квалификационными требованиями,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утверждёнными приказом Министерства транспорта Российской Федерации от 31 июля 2020 г. № 282 (зарегистрирован Министерством юстиции Российской Федерации 23 ноября 2020 г., регистрационный № 61070), действующим до 1 января 2027 г., Порядком организации и осуществления образовательной деятельности по основным программам профессионального обучения, утверждённого приказом Министерства просвещения Российской Федерации от 26 августа 2020 г. № 438 (зарегистрирован Министерством юстиции Российской Федерации 11 сентября 2020 г., регистрационный № 59784), Порядком оказания первой помощи, утверждённым приказом Министерства здравоохранения Российской Федерации от 3 мая 2024 г. № 220н (зарегистрирован Министерством юстиции Российской Федерации 31 мая 2024 г., регистрационный № 78363).</w:t>
      </w:r>
    </w:p>
    <w:p w14:paraId="096D93BF">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Структура Образовательной программы представлена пояснительной запиской, учебным планом, календарным учебным графиком, рабочими программами учебных предметов, планируемыми результатами освоения Образовательной программы, условиями реализации Образовательной программы, системой оценки результатов освоения Образовательной программы, учебно-методическими материалами, обеспечивающими реализацию Образовательной программы (перечнем литературы и электронных учебно-наглядных пособий).</w:t>
      </w:r>
    </w:p>
    <w:p w14:paraId="6AF60029">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Учебный план содержит перечень учебных предметов базового,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 формы промежуточной аттестации.</w:t>
      </w:r>
    </w:p>
    <w:p w14:paraId="09EF34D8">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Базовый цикл включает учебные предметы:</w:t>
      </w:r>
    </w:p>
    <w:p w14:paraId="6C37B566">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законодательства Российской Федерации в сфере дорожного движения»;</w:t>
      </w:r>
    </w:p>
    <w:p w14:paraId="09378F00">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«Психофизиологические основы деятельности водителя»;</w:t>
      </w:r>
    </w:p>
    <w:p w14:paraId="280411C5">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управления транспортными средствами»;</w:t>
      </w:r>
    </w:p>
    <w:p w14:paraId="61F7DDBD">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«Оказание первой помощи пострадавшим в дорожно-транспортном происшествии». </w:t>
      </w:r>
    </w:p>
    <w:p w14:paraId="13C8A3FA">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Специальный цикл включает учебные предметы:</w:t>
      </w:r>
    </w:p>
    <w:p w14:paraId="7D0023D3">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«Устройство и техническое обслуживание транспортных средств категории «В» как объектов управления»;</w:t>
      </w:r>
    </w:p>
    <w:p w14:paraId="156E1612">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управления транспортными средствами категории «В».</w:t>
      </w:r>
    </w:p>
    <w:p w14:paraId="7633C080">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Профессиональный цикл включает учебные предметы: </w:t>
      </w:r>
    </w:p>
    <w:p w14:paraId="4F3BDB71">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«Организация и выполнение грузовых перевозок автомобильным транспортом»;</w:t>
      </w:r>
    </w:p>
    <w:p w14:paraId="56FA674F">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«Организация и выполнение пассажирских перевозок автомобильным транспортом».</w:t>
      </w:r>
    </w:p>
    <w:p w14:paraId="1F5141D1">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Практическая подготовка включает учебный предмет «Вождение транспортных средств категории «В» (с механической трансмиссией/ с автоматической трансмиссией)».</w:t>
      </w:r>
    </w:p>
    <w:p w14:paraId="7239D0D1">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6A354376">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«В», разработанной и утверждённой МО ООГО ДОСААФ России города Елец Липецкой области, в соответствии с частями 3 и 5 статьи 12 Федерального закона об образовании, согласованной с Государственной инспекцией безопасности дорожного движения Министерства внутренних дел Российской Федерации в соответствии с подпунктом «в» пункта 5 Положения о лицензировании образовательной деятельности, утверждённого постановлением Правительства Российской Федерации от 18 сентября 2020 г. № 1490.</w:t>
      </w:r>
    </w:p>
    <w:p w14:paraId="229813E0">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Условия реализации Образовательной программы составляют учебно-материальную базу МО ООГО ДОСААФ России города Елец Липецкой области, содержащую организационно-педагогические, кадровые, информационно-методические и материально-технические условия, учебно-методические материалы.</w:t>
      </w:r>
    </w:p>
    <w:p w14:paraId="1D25B3EF">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Образовательная программа предусматривает достаточный для формирования, закрепления и развития практических навыков и компетенций объём практики.</w:t>
      </w:r>
    </w:p>
    <w:p w14:paraId="12377308">
      <w:pPr>
        <w:pStyle w:val="4"/>
        <w:ind w:firstLine="709"/>
        <w:outlineLvl w:val="1"/>
        <w:rPr>
          <w:rFonts w:ascii="Times New Roman" w:hAnsi="Times New Roman" w:cs="Times New Roman"/>
          <w:sz w:val="28"/>
          <w:szCs w:val="28"/>
        </w:rPr>
      </w:pPr>
      <w:r>
        <w:rPr>
          <w:rFonts w:ascii="Times New Roman" w:hAnsi="Times New Roman" w:cs="Times New Roman"/>
          <w:kern w:val="3"/>
          <w:sz w:val="28"/>
          <w:szCs w:val="28"/>
          <w:lang w:bidi="en-US"/>
        </w:rPr>
        <w:t>Программа может использоваться для профессиональной подготовки лиц, не достигших 18 лет.</w:t>
      </w:r>
    </w:p>
    <w:p w14:paraId="22CF0307">
      <w:pPr>
        <w:pStyle w:val="4"/>
        <w:ind w:firstLine="709"/>
        <w:jc w:val="both"/>
        <w:outlineLvl w:val="1"/>
        <w:rPr>
          <w:rFonts w:ascii="Times New Roman" w:hAnsi="Times New Roman" w:cs="Times New Roman"/>
          <w:sz w:val="28"/>
          <w:szCs w:val="28"/>
        </w:rPr>
      </w:pPr>
      <w:r>
        <w:rPr>
          <w:rFonts w:ascii="Times New Roman" w:hAnsi="Times New Roman" w:cs="Times New Roman"/>
          <w:sz w:val="28"/>
          <w:szCs w:val="28"/>
        </w:rPr>
        <w:t>Обучение по индивидуальному учебному плану, в том числе ускоренное обучение, в пределах осваиваемой программы профессионального обучения, осуществляется в порядке, установленном локальными нормативными актами МО ООГО ДОСААФ России города Елец Липецкой области.</w:t>
      </w:r>
    </w:p>
    <w:p w14:paraId="70182DE6">
      <w:pPr>
        <w:pStyle w:val="4"/>
        <w:ind w:firstLine="709"/>
        <w:jc w:val="both"/>
        <w:outlineLvl w:val="1"/>
        <w:rPr>
          <w:rFonts w:ascii="Times New Roman" w:hAnsi="Times New Roman" w:cs="Times New Roman"/>
          <w:sz w:val="28"/>
          <w:szCs w:val="28"/>
        </w:rPr>
      </w:pPr>
      <w:r>
        <w:rPr>
          <w:rFonts w:ascii="Times New Roman" w:hAnsi="Times New Roman" w:cs="Times New Roman"/>
          <w:sz w:val="28"/>
          <w:szCs w:val="28"/>
        </w:rPr>
        <w:t>Проведение промежуточной аттестации:</w:t>
      </w:r>
    </w:p>
    <w:p w14:paraId="098A69E6">
      <w:pPr>
        <w:pStyle w:val="4"/>
        <w:ind w:firstLine="709"/>
        <w:jc w:val="both"/>
        <w:outlineLvl w:val="1"/>
        <w:rPr>
          <w:rFonts w:ascii="Times New Roman" w:hAnsi="Times New Roman" w:cs="Times New Roman"/>
          <w:sz w:val="28"/>
          <w:szCs w:val="28"/>
        </w:rPr>
      </w:pPr>
      <w:r>
        <w:rPr>
          <w:rFonts w:ascii="Times New Roman" w:hAnsi="Times New Roman" w:cs="Times New Roman"/>
          <w:sz w:val="28"/>
          <w:szCs w:val="28"/>
        </w:rPr>
        <w:t>По теоретическому обучению – после изучения курсов, предусмотренных программой профессионального обучения.</w:t>
      </w:r>
    </w:p>
    <w:p w14:paraId="42C69A81">
      <w:pPr>
        <w:pStyle w:val="4"/>
        <w:ind w:firstLine="709"/>
        <w:jc w:val="both"/>
        <w:outlineLvl w:val="1"/>
        <w:rPr>
          <w:rFonts w:ascii="Times New Roman" w:hAnsi="Times New Roman" w:cs="Times New Roman"/>
          <w:sz w:val="28"/>
          <w:szCs w:val="28"/>
        </w:rPr>
      </w:pPr>
      <w:r>
        <w:rPr>
          <w:rFonts w:ascii="Times New Roman" w:hAnsi="Times New Roman" w:cs="Times New Roman"/>
          <w:sz w:val="28"/>
          <w:szCs w:val="28"/>
        </w:rPr>
        <w:t>По практическому обучению - после первоначального обучения вождению, и после обучениям вождению в условиях дорожного движения.</w:t>
      </w:r>
    </w:p>
    <w:p w14:paraId="1B7E89FF">
      <w:pPr>
        <w:pStyle w:val="4"/>
        <w:ind w:firstLine="709"/>
        <w:jc w:val="both"/>
        <w:outlineLvl w:val="1"/>
        <w:rPr>
          <w:rFonts w:ascii="Times New Roman" w:hAnsi="Times New Roman" w:cs="Times New Roman"/>
          <w:sz w:val="28"/>
          <w:szCs w:val="28"/>
        </w:rPr>
      </w:pPr>
      <w:bookmarkStart w:id="0" w:name="_Hlk62821669"/>
      <w:r>
        <w:rPr>
          <w:rFonts w:ascii="Times New Roman" w:hAnsi="Times New Roman" w:cs="Times New Roman"/>
          <w:sz w:val="28"/>
          <w:szCs w:val="28"/>
        </w:rPr>
        <w:t>Промежуточная аттестация по вождению проводится за счет времени на практическое обучение.</w:t>
      </w:r>
    </w:p>
    <w:bookmarkEnd w:id="0"/>
    <w:p w14:paraId="4006AEEC">
      <w:pPr>
        <w:pStyle w:val="4"/>
        <w:ind w:firstLine="709"/>
        <w:jc w:val="both"/>
        <w:outlineLvl w:val="1"/>
        <w:rPr>
          <w:rFonts w:ascii="Times New Roman" w:hAnsi="Times New Roman" w:cs="Times New Roman"/>
          <w:sz w:val="28"/>
          <w:szCs w:val="28"/>
        </w:rPr>
      </w:pPr>
      <w:r>
        <w:rPr>
          <w:rFonts w:ascii="Times New Roman" w:hAnsi="Times New Roman" w:cs="Times New Roman"/>
          <w:sz w:val="28"/>
          <w:szCs w:val="28"/>
        </w:rPr>
        <w:t>Итоговая аттестация обучающихся заключается в самостоятельном выполнении ими теоретических и практических заданий, предусмотренных программой профессиональной подготовки, оценка их качества, выявления фактического уровня знаний, умений и практических навыков слушателя.</w:t>
      </w:r>
    </w:p>
    <w:p w14:paraId="7CD93257">
      <w:pPr>
        <w:pStyle w:val="4"/>
        <w:ind w:firstLine="709"/>
        <w:jc w:val="both"/>
        <w:outlineLvl w:val="1"/>
        <w:rPr>
          <w:rFonts w:ascii="Times New Roman" w:hAnsi="Times New Roman" w:cs="Times New Roman"/>
          <w:sz w:val="28"/>
          <w:szCs w:val="28"/>
        </w:rPr>
      </w:pPr>
      <w:r>
        <w:rPr>
          <w:rFonts w:ascii="Times New Roman" w:hAnsi="Times New Roman" w:cs="Times New Roman"/>
          <w:sz w:val="28"/>
          <w:szCs w:val="28"/>
        </w:rPr>
        <w:t>Итоговая аттестация проходит в форме квалификационного экзамена, который включает в себя проверку теоретических знаний и практическую квалификационную работу.</w:t>
      </w:r>
    </w:p>
    <w:p w14:paraId="473D4A69">
      <w:pPr>
        <w:pStyle w:val="4"/>
        <w:ind w:firstLine="709"/>
        <w:jc w:val="both"/>
        <w:outlineLvl w:val="1"/>
        <w:rPr>
          <w:rFonts w:ascii="Times New Roman" w:hAnsi="Times New Roman" w:cs="Times New Roman"/>
          <w:sz w:val="28"/>
          <w:szCs w:val="28"/>
        </w:rPr>
      </w:pPr>
      <w:r>
        <w:rPr>
          <w:rFonts w:ascii="Times New Roman" w:hAnsi="Times New Roman" w:cs="Times New Roman"/>
          <w:sz w:val="28"/>
          <w:szCs w:val="28"/>
        </w:rPr>
        <w:t>Проверка теоретических знаний при проведении квалификационного экзамена проводится в виде комплексного экзамена по курсам: «Основы законодательства в сфере дорожного движения», «Устройство и техническое обслуживание транспортных средств категории «В» как объектов управления, «Основы управления транспортными средствами категории «В», «Организация и выполнение грузовых перевозок автомобильным транспортом», «Организация и выполнение пассажирских перевозок автомобильным транспортом».</w:t>
      </w:r>
    </w:p>
    <w:p w14:paraId="3ED1B324">
      <w:pPr>
        <w:pStyle w:val="4"/>
        <w:ind w:firstLine="709"/>
        <w:jc w:val="both"/>
        <w:outlineLvl w:val="1"/>
        <w:rPr>
          <w:rFonts w:ascii="Times New Roman" w:hAnsi="Times New Roman" w:cs="Times New Roman"/>
          <w:sz w:val="28"/>
          <w:szCs w:val="28"/>
        </w:rPr>
      </w:pPr>
      <w:r>
        <w:rPr>
          <w:rFonts w:ascii="Times New Roman" w:hAnsi="Times New Roman" w:cs="Times New Roman"/>
          <w:sz w:val="28"/>
          <w:szCs w:val="28"/>
        </w:rPr>
        <w:t>Практическая квалификационная работа состоит из двух этапов:</w:t>
      </w:r>
    </w:p>
    <w:p w14:paraId="7158697A">
      <w:pPr>
        <w:pStyle w:val="4"/>
        <w:ind w:firstLine="709"/>
        <w:jc w:val="both"/>
        <w:outlineLvl w:val="1"/>
        <w:rPr>
          <w:rFonts w:ascii="Times New Roman" w:hAnsi="Times New Roman" w:cs="Times New Roman"/>
          <w:sz w:val="28"/>
          <w:szCs w:val="28"/>
        </w:rPr>
      </w:pPr>
      <w:r>
        <w:rPr>
          <w:rFonts w:ascii="Times New Roman" w:hAnsi="Times New Roman" w:cs="Times New Roman"/>
          <w:sz w:val="28"/>
          <w:szCs w:val="28"/>
        </w:rPr>
        <w:t>1-й этап – проверка первоначальных навыков управления транспортным средством категории «В» на закрытой площадке,</w:t>
      </w:r>
    </w:p>
    <w:p w14:paraId="7E1CD9BD">
      <w:pPr>
        <w:pStyle w:val="4"/>
        <w:ind w:firstLine="709"/>
        <w:jc w:val="both"/>
        <w:outlineLvl w:val="1"/>
        <w:rPr>
          <w:rFonts w:ascii="Times New Roman" w:hAnsi="Times New Roman" w:cs="Times New Roman"/>
          <w:sz w:val="28"/>
          <w:szCs w:val="28"/>
        </w:rPr>
      </w:pPr>
      <w:r>
        <w:rPr>
          <w:rFonts w:ascii="Times New Roman" w:hAnsi="Times New Roman" w:cs="Times New Roman"/>
          <w:sz w:val="28"/>
          <w:szCs w:val="28"/>
        </w:rPr>
        <w:t>2-й этап – проверка навыков управления транспортным средством категории «В» в условиях дорожного движения.</w:t>
      </w:r>
    </w:p>
    <w:p w14:paraId="1D298011"/>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57452"/>
    <w:rsid w:val="1D457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rmal"/>
    <w:uiPriority w:val="0"/>
    <w:pPr>
      <w:widowControl w:val="0"/>
      <w:autoSpaceDE w:val="0"/>
      <w:autoSpaceDN w:val="0"/>
      <w:adjustRightInd w:val="0"/>
      <w:ind w:firstLine="720"/>
    </w:pPr>
    <w:rPr>
      <w:rFonts w:ascii="Arial" w:hAnsi="Arial" w:eastAsia="Times New Roman" w:cs="Arial"/>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2026-03-16T11:15:00Z</dcterms:created>
  <dc:creator>ДОСААФ</dc:creator>
  <cp:lastModifiedBy>ДОСААФ</cp:lastModifiedBy>
  <dcterms:modified xsi:type="dcterms:W3CDTF">2026-03-16T11:17:33Z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ACAD9BF8EB1C4180A8DB8A828D3B3A1B_11</vt:lpwstr>
  </property>
</Properties>
</file>